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E05" w:rsidRDefault="003A2CD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Lenti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210E05" w:rsidRDefault="003A2CD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Önkormányzatának 2022. évi költségvetéséről szóló 4/2022. (II.15.) önkormányzati rendelet módosításáról</w:t>
      </w:r>
    </w:p>
    <w:p w:rsidR="00210E05" w:rsidRDefault="003A2CD0">
      <w:pPr>
        <w:pStyle w:val="Szvegtrzs"/>
        <w:spacing w:before="220" w:after="0" w:line="240" w:lineRule="auto"/>
        <w:jc w:val="both"/>
      </w:pPr>
      <w:r>
        <w:t>Lenti Város Önkormányzata Képviselő-testületének az Alaptörvény 32. cikk (2) bekezdésében meghatározott eredeti jogalkotói hatáskörében, az Alaptörvény 32. cikk (1) bekezdés f) pontjában meghatározott feladatkörében eljárva a következőket rendeli el:</w:t>
      </w:r>
    </w:p>
    <w:p w:rsidR="00210E05" w:rsidRDefault="003A2CD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210E05" w:rsidRDefault="003A2CD0">
      <w:pPr>
        <w:pStyle w:val="Szvegtrzs"/>
        <w:spacing w:after="0" w:line="240" w:lineRule="auto"/>
        <w:jc w:val="both"/>
      </w:pPr>
      <w:r>
        <w:t>(1) A Lenti Város Önkormányzatának 2022. évi költségvetéséről szóló 4/2022. (II. 15.) önkormányzati rendelet 2. § (1)–(3) bekezdése helyébe a következő rendelkezések lépnek:</w:t>
      </w:r>
    </w:p>
    <w:p w:rsidR="00210E05" w:rsidRDefault="003A2CD0">
      <w:pPr>
        <w:pStyle w:val="Szvegtrzs"/>
        <w:spacing w:before="240" w:after="0" w:line="240" w:lineRule="auto"/>
        <w:jc w:val="both"/>
      </w:pPr>
      <w:r>
        <w:t xml:space="preserve">„(1) Az önkormányzat 2022. évi </w:t>
      </w:r>
      <w:r>
        <w:rPr>
          <w:b/>
          <w:bCs/>
        </w:rPr>
        <w:t>költségvetési bevételi főösszege</w:t>
      </w:r>
      <w:r>
        <w:t xml:space="preserve"> 3 339 505 e Ft, azaz Hárommilliárd-háromszázharminckilencmillió-ötszázötezer. A költségvetési bevételi főösszegen belül kiemelt előirányzatok:</w:t>
      </w:r>
    </w:p>
    <w:p w:rsidR="00210E05" w:rsidRDefault="003A2CD0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</w:r>
      <w:r>
        <w:rPr>
          <w:b/>
          <w:bCs/>
        </w:rPr>
        <w:t>Működési bevételek</w:t>
      </w:r>
      <w:r>
        <w:t xml:space="preserve"> 2 582 277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eFt</w:t>
      </w:r>
      <w:proofErr w:type="spellEnd"/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Működési célú támogatások államháztartáson belülről 1 561 571 </w:t>
      </w:r>
      <w:proofErr w:type="spellStart"/>
      <w:r>
        <w:t>eFt</w:t>
      </w:r>
      <w:proofErr w:type="spellEnd"/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ab</w:t>
      </w:r>
      <w:proofErr w:type="gramEnd"/>
      <w:r>
        <w:rPr>
          <w:i/>
          <w:iCs/>
        </w:rPr>
        <w:t>)</w:t>
      </w:r>
      <w:r>
        <w:tab/>
        <w:t xml:space="preserve">Közhatalmi bevételek 657 859 </w:t>
      </w:r>
      <w:proofErr w:type="spellStart"/>
      <w:r>
        <w:t>eFt</w:t>
      </w:r>
      <w:proofErr w:type="spellEnd"/>
      <w:r>
        <w:t xml:space="preserve"> </w:t>
      </w:r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Működési bevételek 362 647 </w:t>
      </w:r>
      <w:proofErr w:type="spellStart"/>
      <w:r>
        <w:t>eFt</w:t>
      </w:r>
      <w:proofErr w:type="spellEnd"/>
      <w:r>
        <w:t xml:space="preserve"> </w:t>
      </w:r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ad</w:t>
      </w:r>
      <w:proofErr w:type="gramEnd"/>
      <w:r>
        <w:rPr>
          <w:i/>
          <w:iCs/>
        </w:rPr>
        <w:t>)</w:t>
      </w:r>
      <w:r>
        <w:tab/>
        <w:t xml:space="preserve">Működési célú átvett pénzeszközök 200 </w:t>
      </w:r>
      <w:proofErr w:type="spellStart"/>
      <w:r>
        <w:t>eFt</w:t>
      </w:r>
      <w:proofErr w:type="spellEnd"/>
      <w:r>
        <w:t xml:space="preserve"> </w:t>
      </w:r>
    </w:p>
    <w:p w:rsidR="00210E05" w:rsidRDefault="003A2CD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 xml:space="preserve">Felhalmozási bevételek </w:t>
      </w:r>
      <w:r>
        <w:t xml:space="preserve">757 228 </w:t>
      </w:r>
      <w:proofErr w:type="spellStart"/>
      <w:r>
        <w:rPr>
          <w:b/>
          <w:bCs/>
        </w:rPr>
        <w:t>eFt</w:t>
      </w:r>
      <w:proofErr w:type="spellEnd"/>
      <w:r>
        <w:t xml:space="preserve"> </w:t>
      </w:r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támogatások államháztartáson belülről 683 464 </w:t>
      </w:r>
      <w:proofErr w:type="spellStart"/>
      <w:r>
        <w:t>eFt</w:t>
      </w:r>
      <w:proofErr w:type="spellEnd"/>
      <w:r>
        <w:t xml:space="preserve"> </w:t>
      </w:r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Felhalmozási bevételek 73 624 </w:t>
      </w:r>
      <w:proofErr w:type="spellStart"/>
      <w:r>
        <w:t>eFt</w:t>
      </w:r>
      <w:proofErr w:type="spellEnd"/>
      <w:r>
        <w:t xml:space="preserve"> </w:t>
      </w:r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Felhalmozási célú átvett pénzeszközök 140 </w:t>
      </w:r>
      <w:proofErr w:type="spellStart"/>
      <w:r>
        <w:t>eFt</w:t>
      </w:r>
      <w:proofErr w:type="spellEnd"/>
      <w:r>
        <w:t xml:space="preserve"> </w:t>
      </w:r>
    </w:p>
    <w:p w:rsidR="00210E05" w:rsidRDefault="003A2CD0">
      <w:pPr>
        <w:pStyle w:val="Szvegtrzs"/>
        <w:spacing w:before="240" w:after="0" w:line="240" w:lineRule="auto"/>
        <w:jc w:val="both"/>
      </w:pPr>
      <w:r>
        <w:t xml:space="preserve">(2) Az önkormányzat 2022. évi </w:t>
      </w:r>
      <w:r>
        <w:rPr>
          <w:b/>
          <w:bCs/>
        </w:rPr>
        <w:t>költségvetési kiadási főösszege</w:t>
      </w:r>
      <w:r>
        <w:t xml:space="preserve"> 5 699 904 </w:t>
      </w:r>
      <w:proofErr w:type="spellStart"/>
      <w:r>
        <w:t>eFt</w:t>
      </w:r>
      <w:proofErr w:type="spellEnd"/>
      <w:r>
        <w:t>, azaz Ötmilliárd-hatszázkilencvenkilencmillió-kilencszáznégyezer Ft. A költségvetési kiadási főösszegen belüli kiemelt előirányzatok:</w:t>
      </w:r>
    </w:p>
    <w:p w:rsidR="00210E05" w:rsidRDefault="003A2CD0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</w:r>
      <w:r>
        <w:rPr>
          <w:b/>
          <w:bCs/>
        </w:rPr>
        <w:t xml:space="preserve">Működési kiadások </w:t>
      </w:r>
      <w:r>
        <w:t>3 241 943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eFt</w:t>
      </w:r>
      <w:proofErr w:type="spellEnd"/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Személyi juttatások 1 083 728 </w:t>
      </w:r>
      <w:proofErr w:type="spellStart"/>
      <w:r>
        <w:t>eFt</w:t>
      </w:r>
      <w:proofErr w:type="spellEnd"/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ab</w:t>
      </w:r>
      <w:proofErr w:type="gramEnd"/>
      <w:r>
        <w:rPr>
          <w:i/>
          <w:iCs/>
        </w:rPr>
        <w:t>)</w:t>
      </w:r>
      <w:r>
        <w:tab/>
        <w:t xml:space="preserve">Munkaadókat terhelő járulékok és szociális hozzájárulási adó 152 885 </w:t>
      </w:r>
      <w:proofErr w:type="spellStart"/>
      <w:r>
        <w:t>eFt</w:t>
      </w:r>
      <w:proofErr w:type="spellEnd"/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Dologi kiadások 1 415 684 </w:t>
      </w:r>
      <w:proofErr w:type="spellStart"/>
      <w:r>
        <w:t>eFt</w:t>
      </w:r>
      <w:proofErr w:type="spellEnd"/>
      <w:r>
        <w:t xml:space="preserve"> </w:t>
      </w:r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gramStart"/>
      <w:r>
        <w:rPr>
          <w:i/>
          <w:iCs/>
        </w:rPr>
        <w:t>ad</w:t>
      </w:r>
      <w:proofErr w:type="gramEnd"/>
      <w:r>
        <w:rPr>
          <w:i/>
          <w:iCs/>
        </w:rPr>
        <w:t>)</w:t>
      </w:r>
      <w:r>
        <w:tab/>
        <w:t xml:space="preserve">Ellátottak pénzbeli juttatásai 19 150 </w:t>
      </w:r>
      <w:proofErr w:type="spellStart"/>
      <w:r>
        <w:t>eFt</w:t>
      </w:r>
      <w:proofErr w:type="spellEnd"/>
      <w:r>
        <w:t xml:space="preserve"> </w:t>
      </w:r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 xml:space="preserve">Egyéb működési célú kiadások 570 496 </w:t>
      </w:r>
      <w:proofErr w:type="spellStart"/>
      <w:r>
        <w:t>eFt</w:t>
      </w:r>
      <w:proofErr w:type="spellEnd"/>
    </w:p>
    <w:p w:rsidR="00210E05" w:rsidRDefault="003A2CD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 xml:space="preserve">Felhalmozási kiadások </w:t>
      </w:r>
      <w:r>
        <w:t>2 457 961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eFt</w:t>
      </w:r>
      <w:proofErr w:type="spellEnd"/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Beruházások 1 178 031 </w:t>
      </w:r>
      <w:proofErr w:type="spellStart"/>
      <w:r>
        <w:t>eFt</w:t>
      </w:r>
      <w:proofErr w:type="spellEnd"/>
      <w:r>
        <w:t xml:space="preserve"> </w:t>
      </w:r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Felújítások 1 176 538 </w:t>
      </w:r>
      <w:proofErr w:type="spellStart"/>
      <w:r>
        <w:t>eFt</w:t>
      </w:r>
      <w:proofErr w:type="spellEnd"/>
      <w:r>
        <w:t xml:space="preserve"> </w:t>
      </w:r>
    </w:p>
    <w:p w:rsidR="00210E05" w:rsidRDefault="003A2CD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Egyéb felhalmozási célú kiadások 103 392 </w:t>
      </w:r>
      <w:proofErr w:type="spellStart"/>
      <w:r>
        <w:t>eFt</w:t>
      </w:r>
      <w:proofErr w:type="spellEnd"/>
      <w:r>
        <w:t xml:space="preserve"> </w:t>
      </w:r>
    </w:p>
    <w:p w:rsidR="00210E05" w:rsidRDefault="003A2CD0">
      <w:pPr>
        <w:pStyle w:val="Szvegtrzs"/>
        <w:spacing w:before="240" w:after="0" w:line="240" w:lineRule="auto"/>
        <w:jc w:val="both"/>
      </w:pPr>
      <w:r>
        <w:t xml:space="preserve">(3) Az önkormányzat 2022. évi költségvetési bevételeinek és kiadásainak egyenlege: - 2 360 399 </w:t>
      </w:r>
      <w:proofErr w:type="spellStart"/>
      <w:r>
        <w:t>eFt</w:t>
      </w:r>
      <w:proofErr w:type="spellEnd"/>
      <w:r>
        <w:t>, azaz mínusz Kettőmilliárd-háromszázhatvanmillió-háromszázkilencvenkilencezer Ft, melyből</w:t>
      </w:r>
    </w:p>
    <w:p w:rsidR="00210E05" w:rsidRDefault="003A2CD0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 xml:space="preserve">működési célú -659 666 </w:t>
      </w:r>
      <w:proofErr w:type="spellStart"/>
      <w:r>
        <w:t>eFt</w:t>
      </w:r>
      <w:proofErr w:type="spellEnd"/>
    </w:p>
    <w:p w:rsidR="00210E05" w:rsidRDefault="003A2CD0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felhalmozási célú -1 700 733 </w:t>
      </w:r>
      <w:proofErr w:type="spellStart"/>
      <w:r>
        <w:t>eFt</w:t>
      </w:r>
      <w:proofErr w:type="spellEnd"/>
      <w:r>
        <w:t>”</w:t>
      </w:r>
    </w:p>
    <w:p w:rsidR="00210E05" w:rsidRDefault="003A2CD0">
      <w:pPr>
        <w:pStyle w:val="Szvegtrzs"/>
        <w:spacing w:before="240" w:after="0" w:line="240" w:lineRule="auto"/>
        <w:jc w:val="both"/>
      </w:pPr>
      <w:r>
        <w:t>(2) A Lenti Város Önkormányzatának 2022. évi költségvetéséről szóló 4/2022. (II. 15.) önkormányzati rendelet 2. § (6) bekezdése helyébe a következő rendelkezés lép:</w:t>
      </w:r>
    </w:p>
    <w:p w:rsidR="00210E05" w:rsidRDefault="003A2CD0">
      <w:pPr>
        <w:pStyle w:val="Szvegtrzs"/>
        <w:spacing w:before="240" w:after="0" w:line="240" w:lineRule="auto"/>
        <w:jc w:val="both"/>
      </w:pPr>
      <w:r>
        <w:lastRenderedPageBreak/>
        <w:t xml:space="preserve">„(6) Az önkormányzat 2022. évi </w:t>
      </w:r>
    </w:p>
    <w:p w:rsidR="00210E05" w:rsidRDefault="003A2CD0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 xml:space="preserve">Tárgyévi kiadásai 5 942 096 </w:t>
      </w:r>
      <w:proofErr w:type="spellStart"/>
      <w:r>
        <w:t>eFt</w:t>
      </w:r>
      <w:proofErr w:type="spellEnd"/>
    </w:p>
    <w:p w:rsidR="00210E05" w:rsidRDefault="003A2CD0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Tárgyévi bevételei 5 942 096 </w:t>
      </w:r>
      <w:proofErr w:type="spellStart"/>
      <w:r>
        <w:t>eFt</w:t>
      </w:r>
      <w:proofErr w:type="spellEnd"/>
      <w:r>
        <w:t>”</w:t>
      </w:r>
    </w:p>
    <w:p w:rsidR="00210E05" w:rsidRDefault="003A2CD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210E05" w:rsidRDefault="003A2CD0">
      <w:pPr>
        <w:pStyle w:val="Szvegtrzs"/>
        <w:spacing w:after="0" w:line="240" w:lineRule="auto"/>
        <w:jc w:val="both"/>
      </w:pPr>
      <w:r>
        <w:t>(1) A Lenti Város Önkormányzatának 2022. évi költségvetéséről szóló 4/2022. (II. 15.) önkormányzati rendelet 1. melléklete helyébe az 1. melléklet lép.</w:t>
      </w:r>
    </w:p>
    <w:p w:rsidR="00210E05" w:rsidRDefault="003A2CD0">
      <w:pPr>
        <w:pStyle w:val="Szvegtrzs"/>
        <w:spacing w:before="240" w:after="0" w:line="240" w:lineRule="auto"/>
        <w:jc w:val="both"/>
      </w:pPr>
      <w:r>
        <w:t>(2) A Lenti Város Önkormányzatának 2022. évi költségvetéséről szóló 4/2022. (II. 15.) önkormányzati rendelet 2. melléklete helyébe a 2. melléklet lép.</w:t>
      </w:r>
    </w:p>
    <w:p w:rsidR="00210E05" w:rsidRDefault="003A2CD0">
      <w:pPr>
        <w:pStyle w:val="Szvegtrzs"/>
        <w:spacing w:before="240" w:after="0" w:line="240" w:lineRule="auto"/>
        <w:jc w:val="both"/>
      </w:pPr>
      <w:r>
        <w:t>(3) A Lenti Város Önkormányzatának 2022. évi költségvetéséről szóló 4/2022. (II. 15.) önkormányzati rendelet 3. melléklete helyébe a 3. melléklet lép.</w:t>
      </w:r>
    </w:p>
    <w:p w:rsidR="00210E05" w:rsidRDefault="003A2CD0">
      <w:pPr>
        <w:pStyle w:val="Szvegtrzs"/>
        <w:spacing w:before="240" w:after="0" w:line="240" w:lineRule="auto"/>
        <w:jc w:val="both"/>
      </w:pPr>
      <w:r>
        <w:t>(4) A Lenti Város Önkormányzatának 2022. évi költségvetéséről szóló 4/2022. (II. 15.) önkormányzati rendelet 5. melléklete helyébe a 4. melléklet lép.</w:t>
      </w:r>
    </w:p>
    <w:p w:rsidR="00210E05" w:rsidRDefault="003A2CD0">
      <w:pPr>
        <w:pStyle w:val="Szvegtrzs"/>
        <w:spacing w:before="240" w:after="0" w:line="240" w:lineRule="auto"/>
        <w:jc w:val="both"/>
      </w:pPr>
      <w:r>
        <w:t>(5) A Lenti Város Önkormányzatának 2022. évi költségvetéséről szóló 4/2022. (II. 15.) önkormányzati rendelet 7. melléklete helyébe az 5. melléklet lép.</w:t>
      </w:r>
    </w:p>
    <w:p w:rsidR="00210E05" w:rsidRDefault="003A2CD0">
      <w:pPr>
        <w:pStyle w:val="Szvegtrzs"/>
        <w:spacing w:before="240" w:after="0" w:line="240" w:lineRule="auto"/>
        <w:jc w:val="both"/>
      </w:pPr>
      <w:r>
        <w:t>(6) A Lenti Város Önkormányzatának 2022. évi költségvetéséről szóló 4/2022. (II. 15.) önkormányzati rendelet 10. melléklete helyébe a 6. melléklet lép.</w:t>
      </w:r>
    </w:p>
    <w:p w:rsidR="00210E05" w:rsidRDefault="003A2CD0">
      <w:pPr>
        <w:pStyle w:val="Szvegtrzs"/>
        <w:spacing w:before="240" w:after="0" w:line="240" w:lineRule="auto"/>
        <w:jc w:val="both"/>
      </w:pPr>
      <w:r>
        <w:t>(7) A Lenti Város Önkormányzatának 2022. évi költségvetéséről szóló 4/2022. (II. 15.) önkormányzati rendelet 11. melléklete helyébe a 7. melléklet lép.</w:t>
      </w:r>
    </w:p>
    <w:p w:rsidR="00210E05" w:rsidRDefault="003A2CD0">
      <w:pPr>
        <w:pStyle w:val="Szvegtrzs"/>
        <w:spacing w:before="240" w:after="0" w:line="240" w:lineRule="auto"/>
        <w:jc w:val="both"/>
      </w:pPr>
      <w:r>
        <w:t>(8) A Lenti Város Önkormányzatának 2022. évi költségvetéséről szóló 4/2022. (II. 15.) önkormányzati rendelet 12. melléklete helyébe a 8. melléklet lép.</w:t>
      </w:r>
    </w:p>
    <w:p w:rsidR="00210E05" w:rsidRDefault="003A2CD0">
      <w:pPr>
        <w:pStyle w:val="Szvegtrzs"/>
        <w:spacing w:before="240" w:after="0" w:line="240" w:lineRule="auto"/>
        <w:jc w:val="both"/>
      </w:pPr>
      <w:r>
        <w:t>(9) A Lenti Város Önkormányzatának 2022. évi költségvetéséről szóló 4/2022. (II. 15.) önkormányzati rendelet 13. melléklete helyébe a 9. melléklet lép.</w:t>
      </w:r>
    </w:p>
    <w:p w:rsidR="00210E05" w:rsidRDefault="003A2CD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210E05" w:rsidRDefault="003A2CD0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:rsidR="009F0E97" w:rsidRDefault="009F0E97">
      <w:pPr>
        <w:pStyle w:val="Szvegtrzs"/>
        <w:spacing w:after="0" w:line="240" w:lineRule="auto"/>
        <w:jc w:val="both"/>
      </w:pPr>
    </w:p>
    <w:p w:rsidR="009F0E97" w:rsidRDefault="009F0E97">
      <w:pPr>
        <w:pStyle w:val="Szvegtrzs"/>
        <w:spacing w:after="0" w:line="240" w:lineRule="auto"/>
        <w:jc w:val="both"/>
      </w:pPr>
    </w:p>
    <w:p w:rsidR="009F0E97" w:rsidRDefault="009F0E97" w:rsidP="009F0E97">
      <w:pPr>
        <w:jc w:val="both"/>
        <w:rPr>
          <w:rFonts w:eastAsia="Times New Roman"/>
          <w:color w:val="000000"/>
          <w:sz w:val="26"/>
          <w:szCs w:val="26"/>
        </w:rPr>
      </w:pPr>
      <w:r w:rsidRPr="004B46CF">
        <w:rPr>
          <w:rFonts w:eastAsia="Times New Roman"/>
          <w:color w:val="000000"/>
          <w:sz w:val="26"/>
          <w:szCs w:val="26"/>
        </w:rPr>
        <w:t xml:space="preserve">Lenti, </w:t>
      </w:r>
      <w:proofErr w:type="gramStart"/>
      <w:r w:rsidRPr="004B46CF">
        <w:rPr>
          <w:rFonts w:eastAsia="Times New Roman"/>
          <w:color w:val="000000"/>
          <w:sz w:val="26"/>
          <w:szCs w:val="26"/>
        </w:rPr>
        <w:t>202</w:t>
      </w:r>
      <w:r w:rsidR="00FE3CE2">
        <w:rPr>
          <w:rFonts w:eastAsia="Times New Roman"/>
          <w:color w:val="000000"/>
          <w:sz w:val="26"/>
          <w:szCs w:val="26"/>
        </w:rPr>
        <w:t>3</w:t>
      </w:r>
      <w:r w:rsidRPr="004B46CF">
        <w:rPr>
          <w:rFonts w:eastAsia="Times New Roman"/>
          <w:color w:val="000000"/>
          <w:sz w:val="26"/>
          <w:szCs w:val="26"/>
        </w:rPr>
        <w:t xml:space="preserve">. </w:t>
      </w:r>
      <w:r>
        <w:rPr>
          <w:rFonts w:eastAsia="Times New Roman"/>
          <w:color w:val="000000"/>
          <w:sz w:val="26"/>
          <w:szCs w:val="26"/>
        </w:rPr>
        <w:t>..</w:t>
      </w:r>
      <w:proofErr w:type="gramEnd"/>
      <w:r>
        <w:rPr>
          <w:rFonts w:eastAsia="Times New Roman"/>
          <w:color w:val="000000"/>
          <w:sz w:val="26"/>
          <w:szCs w:val="26"/>
        </w:rPr>
        <w:t>.................</w:t>
      </w:r>
    </w:p>
    <w:p w:rsidR="009F0E97" w:rsidRPr="004B46CF" w:rsidRDefault="009F0E97" w:rsidP="009F0E97">
      <w:pPr>
        <w:jc w:val="both"/>
        <w:rPr>
          <w:rFonts w:eastAsia="Times New Roman"/>
          <w:color w:val="000000"/>
          <w:sz w:val="26"/>
          <w:szCs w:val="26"/>
        </w:rPr>
      </w:pPr>
    </w:p>
    <w:p w:rsidR="009F0E97" w:rsidRPr="004B46CF" w:rsidRDefault="009F0E97" w:rsidP="009F0E97">
      <w:pPr>
        <w:tabs>
          <w:tab w:val="center" w:pos="2268"/>
          <w:tab w:val="center" w:pos="6804"/>
        </w:tabs>
        <w:jc w:val="both"/>
        <w:rPr>
          <w:rFonts w:eastAsia="Times New Roman"/>
          <w:sz w:val="26"/>
          <w:szCs w:val="26"/>
        </w:rPr>
      </w:pPr>
    </w:p>
    <w:p w:rsidR="009F0E97" w:rsidRPr="009F0E97" w:rsidRDefault="009F0E97" w:rsidP="009F0E97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4B46CF">
        <w:rPr>
          <w:rFonts w:eastAsia="Times New Roman"/>
          <w:b/>
          <w:sz w:val="26"/>
          <w:szCs w:val="26"/>
        </w:rPr>
        <w:tab/>
      </w:r>
      <w:proofErr w:type="gramStart"/>
      <w:r w:rsidRPr="009F0E97">
        <w:rPr>
          <w:rFonts w:eastAsia="Times New Roman"/>
          <w:b/>
        </w:rPr>
        <w:t>dr.</w:t>
      </w:r>
      <w:proofErr w:type="gramEnd"/>
      <w:r w:rsidRPr="009F0E97">
        <w:rPr>
          <w:rFonts w:eastAsia="Times New Roman"/>
          <w:b/>
        </w:rPr>
        <w:t xml:space="preserve"> Csizmazia Bernadett</w:t>
      </w:r>
      <w:r w:rsidRPr="009F0E97">
        <w:rPr>
          <w:rFonts w:eastAsia="Times New Roman"/>
          <w:b/>
        </w:rPr>
        <w:tab/>
        <w:t>Horváth László</w:t>
      </w:r>
    </w:p>
    <w:p w:rsidR="009F0E97" w:rsidRPr="009F0E97" w:rsidRDefault="009F0E97" w:rsidP="009F0E97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9F0E97">
        <w:rPr>
          <w:rFonts w:eastAsia="Times New Roman"/>
          <w:b/>
        </w:rPr>
        <w:tab/>
      </w:r>
      <w:proofErr w:type="gramStart"/>
      <w:r w:rsidRPr="009F0E97">
        <w:rPr>
          <w:rFonts w:eastAsia="Times New Roman"/>
          <w:b/>
        </w:rPr>
        <w:t>jegyző</w:t>
      </w:r>
      <w:proofErr w:type="gramEnd"/>
      <w:r w:rsidRPr="009F0E97">
        <w:rPr>
          <w:rFonts w:eastAsia="Times New Roman"/>
          <w:b/>
        </w:rPr>
        <w:tab/>
        <w:t>polgármester</w:t>
      </w:r>
    </w:p>
    <w:p w:rsidR="009F0E97" w:rsidRPr="009F0E97" w:rsidRDefault="009F0E97" w:rsidP="009F0E97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:rsidR="009F0E97" w:rsidRPr="009F0E97" w:rsidRDefault="009F0E97" w:rsidP="009F0E97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:rsidR="009F0E97" w:rsidRPr="009F0E97" w:rsidRDefault="009F0E97" w:rsidP="009F0E97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9F0E97">
        <w:rPr>
          <w:rFonts w:eastAsia="Times New Roman"/>
          <w:b/>
        </w:rPr>
        <w:t>Kihirdetési záradék:</w:t>
      </w:r>
    </w:p>
    <w:p w:rsidR="009F0E97" w:rsidRDefault="009F0E97" w:rsidP="009F0E97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9F0E97">
        <w:rPr>
          <w:rFonts w:eastAsia="Times New Roman"/>
          <w:b/>
        </w:rPr>
        <w:t>A rendelet kihirdetve: 202</w:t>
      </w:r>
      <w:r w:rsidR="00FE3CE2">
        <w:rPr>
          <w:rFonts w:eastAsia="Times New Roman"/>
          <w:b/>
        </w:rPr>
        <w:t>3</w:t>
      </w:r>
      <w:r w:rsidRPr="009F0E97">
        <w:rPr>
          <w:rFonts w:eastAsia="Times New Roman"/>
          <w:b/>
        </w:rPr>
        <w:t>. .</w:t>
      </w:r>
      <w:proofErr w:type="gramStart"/>
      <w:r w:rsidRPr="009F0E97">
        <w:rPr>
          <w:rFonts w:eastAsia="Times New Roman"/>
          <w:b/>
        </w:rPr>
        <w:t>.........................</w:t>
      </w:r>
      <w:proofErr w:type="gramEnd"/>
      <w:r w:rsidRPr="009F0E97">
        <w:rPr>
          <w:rFonts w:eastAsia="Times New Roman"/>
          <w:b/>
        </w:rPr>
        <w:t xml:space="preserve"> </w:t>
      </w:r>
      <w:proofErr w:type="gramStart"/>
      <w:r w:rsidRPr="009F0E97">
        <w:rPr>
          <w:rFonts w:eastAsia="Times New Roman"/>
          <w:b/>
        </w:rPr>
        <w:t>napján</w:t>
      </w:r>
      <w:proofErr w:type="gramEnd"/>
    </w:p>
    <w:p w:rsidR="009F0E97" w:rsidRPr="009F0E97" w:rsidRDefault="009F0E97" w:rsidP="009F0E97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:rsidR="009F0E97" w:rsidRPr="009F0E97" w:rsidRDefault="009F0E97" w:rsidP="009F0E97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:rsidR="009F0E97" w:rsidRPr="009F0E97" w:rsidRDefault="009F0E97" w:rsidP="009F0E97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:rsidR="009F0E97" w:rsidRPr="009F0E97" w:rsidRDefault="009F0E97" w:rsidP="009F0E97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9F0E97">
        <w:rPr>
          <w:rFonts w:eastAsia="Times New Roman"/>
          <w:b/>
        </w:rPr>
        <w:tab/>
        <w:t xml:space="preserve">                                                   </w:t>
      </w:r>
      <w:r w:rsidR="00FE3CE2">
        <w:rPr>
          <w:rFonts w:eastAsia="Times New Roman"/>
          <w:b/>
        </w:rPr>
        <w:t xml:space="preserve">        </w:t>
      </w:r>
      <w:r w:rsidRPr="009F0E97">
        <w:rPr>
          <w:rFonts w:eastAsia="Times New Roman"/>
          <w:b/>
        </w:rPr>
        <w:t xml:space="preserve">           </w:t>
      </w:r>
      <w:proofErr w:type="gramStart"/>
      <w:r w:rsidRPr="009F0E97">
        <w:rPr>
          <w:rFonts w:eastAsia="Times New Roman"/>
          <w:b/>
        </w:rPr>
        <w:t>dr.</w:t>
      </w:r>
      <w:proofErr w:type="gramEnd"/>
      <w:r w:rsidRPr="009F0E97">
        <w:rPr>
          <w:rFonts w:eastAsia="Times New Roman"/>
          <w:b/>
        </w:rPr>
        <w:t xml:space="preserve"> Csizmazia Bernadett</w:t>
      </w:r>
    </w:p>
    <w:p w:rsidR="009F0E97" w:rsidRPr="009F0E97" w:rsidRDefault="009F0E97" w:rsidP="009F0E97">
      <w:pPr>
        <w:pStyle w:val="Szvegtrzs"/>
        <w:spacing w:after="0" w:line="240" w:lineRule="auto"/>
        <w:jc w:val="both"/>
      </w:pPr>
      <w:r w:rsidRPr="009F0E97">
        <w:rPr>
          <w:rFonts w:eastAsia="Times New Roman"/>
          <w:b/>
        </w:rPr>
        <w:t xml:space="preserve">            </w:t>
      </w:r>
      <w:r w:rsidRPr="009F0E97">
        <w:rPr>
          <w:rFonts w:eastAsia="Times New Roman"/>
          <w:b/>
        </w:rPr>
        <w:tab/>
      </w:r>
      <w:r w:rsidRPr="009F0E97">
        <w:rPr>
          <w:rFonts w:eastAsia="Times New Roman"/>
          <w:b/>
        </w:rPr>
        <w:tab/>
      </w:r>
      <w:r w:rsidRPr="009F0E97">
        <w:rPr>
          <w:rFonts w:eastAsia="Times New Roman"/>
          <w:b/>
        </w:rPr>
        <w:tab/>
      </w:r>
      <w:r w:rsidRPr="009F0E97">
        <w:rPr>
          <w:rFonts w:eastAsia="Times New Roman"/>
          <w:b/>
        </w:rPr>
        <w:tab/>
      </w:r>
      <w:r w:rsidRPr="009F0E97">
        <w:rPr>
          <w:rFonts w:eastAsia="Times New Roman"/>
          <w:b/>
        </w:rPr>
        <w:tab/>
      </w:r>
      <w:r w:rsidRPr="009F0E97">
        <w:rPr>
          <w:rFonts w:eastAsia="Times New Roman"/>
          <w:b/>
        </w:rPr>
        <w:tab/>
        <w:t xml:space="preserve">  </w:t>
      </w:r>
      <w:proofErr w:type="gramStart"/>
      <w:r w:rsidRPr="009F0E97">
        <w:rPr>
          <w:rFonts w:eastAsia="Times New Roman"/>
          <w:b/>
        </w:rPr>
        <w:t>jegyző</w:t>
      </w:r>
      <w:proofErr w:type="gramEnd"/>
    </w:p>
    <w:p w:rsidR="00210E05" w:rsidRPr="009F0E97" w:rsidRDefault="00210E05">
      <w:pPr>
        <w:pStyle w:val="Szvegtrzs"/>
        <w:spacing w:line="240" w:lineRule="auto"/>
        <w:jc w:val="both"/>
        <w:sectPr w:rsidR="00210E05" w:rsidRPr="009F0E97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210E05" w:rsidRDefault="00210E05">
      <w:pPr>
        <w:pStyle w:val="Szvegtrzs"/>
        <w:spacing w:after="0"/>
        <w:jc w:val="center"/>
      </w:pPr>
    </w:p>
    <w:p w:rsidR="009F0E97" w:rsidRPr="00C25C4D" w:rsidRDefault="009F0E97" w:rsidP="009F0E97">
      <w:pPr>
        <w:pStyle w:val="Szvegtrzs"/>
        <w:spacing w:after="0" w:line="240" w:lineRule="auto"/>
        <w:jc w:val="center"/>
        <w:rPr>
          <w:b/>
        </w:rPr>
      </w:pPr>
      <w:r w:rsidRPr="00C25C4D">
        <w:rPr>
          <w:b/>
        </w:rPr>
        <w:t>INDOKOLÁS</w:t>
      </w:r>
    </w:p>
    <w:p w:rsidR="009F0E97" w:rsidRPr="00C25C4D" w:rsidRDefault="009F0E97" w:rsidP="009F0E97">
      <w:pPr>
        <w:numPr>
          <w:ilvl w:val="0"/>
          <w:numId w:val="2"/>
        </w:numPr>
        <w:tabs>
          <w:tab w:val="clear" w:pos="0"/>
        </w:tabs>
        <w:spacing w:before="159" w:after="79"/>
        <w:ind w:right="159"/>
        <w:jc w:val="center"/>
        <w:rPr>
          <w:b/>
          <w:lang w:val="x-none"/>
        </w:rPr>
      </w:pPr>
      <w:r w:rsidRPr="00C25C4D">
        <w:rPr>
          <w:b/>
          <w:lang w:val="x-none"/>
        </w:rPr>
        <w:t>Lenti Város Önkormányzat</w:t>
      </w:r>
      <w:r>
        <w:rPr>
          <w:b/>
        </w:rPr>
        <w:t>a</w:t>
      </w:r>
      <w:r w:rsidRPr="00C25C4D">
        <w:rPr>
          <w:b/>
        </w:rPr>
        <w:t xml:space="preserve"> K</w:t>
      </w:r>
      <w:r w:rsidRPr="00C25C4D">
        <w:rPr>
          <w:b/>
          <w:lang w:val="x-none"/>
        </w:rPr>
        <w:t>épviselő-testületének</w:t>
      </w:r>
    </w:p>
    <w:p w:rsidR="009F0E97" w:rsidRPr="00C25C4D" w:rsidRDefault="009F0E97" w:rsidP="009F0E97">
      <w:pPr>
        <w:spacing w:before="159" w:after="79"/>
        <w:ind w:left="159" w:right="159"/>
        <w:jc w:val="center"/>
        <w:rPr>
          <w:b/>
        </w:rPr>
      </w:pPr>
      <w:r w:rsidRPr="00C25C4D">
        <w:rPr>
          <w:b/>
        </w:rPr>
        <w:t>…/202</w:t>
      </w:r>
      <w:r w:rsidR="00FE3CE2">
        <w:rPr>
          <w:b/>
        </w:rPr>
        <w:t>3</w:t>
      </w:r>
      <w:r w:rsidRPr="00C25C4D">
        <w:rPr>
          <w:b/>
        </w:rPr>
        <w:t>. (</w:t>
      </w:r>
      <w:proofErr w:type="gramStart"/>
      <w:r w:rsidRPr="00C25C4D">
        <w:rPr>
          <w:b/>
        </w:rPr>
        <w:t>… …</w:t>
      </w:r>
      <w:proofErr w:type="gramEnd"/>
      <w:r w:rsidRPr="00C25C4D">
        <w:rPr>
          <w:b/>
        </w:rPr>
        <w:t>) önkormányzati rendeletéh</w:t>
      </w:r>
      <w:bookmarkStart w:id="0" w:name="_GoBack"/>
      <w:bookmarkEnd w:id="0"/>
      <w:r w:rsidRPr="00C25C4D">
        <w:rPr>
          <w:b/>
        </w:rPr>
        <w:t>ez</w:t>
      </w:r>
    </w:p>
    <w:p w:rsidR="009F0E97" w:rsidRDefault="009F0E97" w:rsidP="009F0E97">
      <w:pPr>
        <w:jc w:val="center"/>
        <w:rPr>
          <w:rFonts w:eastAsia="Times New Roman"/>
          <w:b/>
        </w:rPr>
      </w:pPr>
      <w:r w:rsidRPr="00C25C4D">
        <w:rPr>
          <w:b/>
        </w:rPr>
        <w:t>Lenti Város Önkormányzatának 2022. évi költségvetéséről</w:t>
      </w:r>
      <w:r>
        <w:rPr>
          <w:b/>
        </w:rPr>
        <w:t xml:space="preserve"> </w:t>
      </w:r>
      <w:r w:rsidRPr="00382013">
        <w:rPr>
          <w:rFonts w:eastAsia="Times New Roman"/>
          <w:b/>
          <w:sz w:val="26"/>
          <w:szCs w:val="26"/>
        </w:rPr>
        <w:t xml:space="preserve">szóló </w:t>
      </w:r>
      <w:r>
        <w:rPr>
          <w:rFonts w:eastAsia="Times New Roman"/>
          <w:b/>
          <w:sz w:val="26"/>
          <w:szCs w:val="26"/>
        </w:rPr>
        <w:t>4</w:t>
      </w:r>
      <w:r w:rsidRPr="00382013">
        <w:rPr>
          <w:rFonts w:eastAsia="Times New Roman"/>
          <w:b/>
          <w:sz w:val="26"/>
          <w:szCs w:val="26"/>
        </w:rPr>
        <w:t>/202</w:t>
      </w:r>
      <w:r>
        <w:rPr>
          <w:rFonts w:eastAsia="Times New Roman"/>
          <w:b/>
          <w:sz w:val="26"/>
          <w:szCs w:val="26"/>
        </w:rPr>
        <w:t>2</w:t>
      </w:r>
      <w:r w:rsidRPr="00382013">
        <w:rPr>
          <w:rFonts w:eastAsia="Times New Roman"/>
          <w:b/>
          <w:sz w:val="26"/>
          <w:szCs w:val="26"/>
        </w:rPr>
        <w:t>. (II.1</w:t>
      </w:r>
      <w:r>
        <w:rPr>
          <w:rFonts w:eastAsia="Times New Roman"/>
          <w:b/>
          <w:sz w:val="26"/>
          <w:szCs w:val="26"/>
        </w:rPr>
        <w:t>5</w:t>
      </w:r>
      <w:r w:rsidRPr="00382013">
        <w:rPr>
          <w:rFonts w:eastAsia="Times New Roman"/>
          <w:b/>
          <w:sz w:val="26"/>
          <w:szCs w:val="26"/>
        </w:rPr>
        <w:t xml:space="preserve">.) </w:t>
      </w:r>
      <w:r w:rsidRPr="00A64C96">
        <w:rPr>
          <w:rFonts w:eastAsia="Times New Roman"/>
          <w:b/>
        </w:rPr>
        <w:t>önkormányzati rendelet módosításáról</w:t>
      </w:r>
    </w:p>
    <w:p w:rsidR="00210E05" w:rsidRDefault="003A2CD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Az 1.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210E05" w:rsidRDefault="003A2CD0">
      <w:pPr>
        <w:pStyle w:val="Szvegtrzs"/>
        <w:spacing w:line="240" w:lineRule="auto"/>
        <w:jc w:val="both"/>
      </w:pPr>
      <w:r>
        <w:t>Az önkormányzat 2022. évi költségvetési bevételi és kiadási főösszegét kiemelt előirányzatonként, a hiány mértékét és finanszírozásának módját mutatja be.</w:t>
      </w:r>
      <w:r>
        <w:rPr>
          <w:b/>
          <w:bCs/>
        </w:rPr>
        <w:t xml:space="preserve"> </w:t>
      </w:r>
    </w:p>
    <w:p w:rsidR="00210E05" w:rsidRDefault="003A2CD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2.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210E05" w:rsidRDefault="003A2CD0">
      <w:pPr>
        <w:pStyle w:val="Szvegtrzs"/>
        <w:spacing w:before="159" w:after="159" w:line="240" w:lineRule="auto"/>
        <w:ind w:left="159" w:right="159"/>
        <w:jc w:val="both"/>
      </w:pPr>
      <w:r>
        <w:t>A módosuló mellékleteket tartalmazza.</w:t>
      </w:r>
    </w:p>
    <w:p w:rsidR="00210E05" w:rsidRDefault="003A2CD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>A 3.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</w:t>
      </w:r>
    </w:p>
    <w:p w:rsidR="00210E05" w:rsidRDefault="003A2CD0">
      <w:pPr>
        <w:pStyle w:val="Szvegtrzs"/>
        <w:spacing w:before="159" w:after="159" w:line="240" w:lineRule="auto"/>
        <w:ind w:left="159" w:right="159"/>
        <w:jc w:val="both"/>
      </w:pPr>
      <w:r>
        <w:t>A jogszabályszerkesztésről szóló 61/2009. (XII.14.) IRM rendeletben megfogalmazott előírásoknak megfelelő hatályba léptető rendelkezést tartalmazza.</w:t>
      </w:r>
    </w:p>
    <w:sectPr w:rsidR="00210E05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238" w:rsidRDefault="00893238">
      <w:r>
        <w:separator/>
      </w:r>
    </w:p>
  </w:endnote>
  <w:endnote w:type="continuationSeparator" w:id="0">
    <w:p w:rsidR="00893238" w:rsidRDefault="0089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E05" w:rsidRDefault="003A2CD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05D1A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E05" w:rsidRDefault="003A2CD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05D1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238" w:rsidRDefault="00893238">
      <w:r>
        <w:separator/>
      </w:r>
    </w:p>
  </w:footnote>
  <w:footnote w:type="continuationSeparator" w:id="0">
    <w:p w:rsidR="00893238" w:rsidRDefault="00893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23F9E"/>
    <w:multiLevelType w:val="multilevel"/>
    <w:tmpl w:val="87B4899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C04FB1"/>
    <w:multiLevelType w:val="multilevel"/>
    <w:tmpl w:val="1C8A43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E05"/>
    <w:rsid w:val="00210E05"/>
    <w:rsid w:val="003A2CD0"/>
    <w:rsid w:val="00893238"/>
    <w:rsid w:val="00905D1A"/>
    <w:rsid w:val="009F0E97"/>
    <w:rsid w:val="00FE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E781FA-6ED1-468E-B5B5-E61E2014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E3CE2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3CE2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603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</dc:creator>
  <dc:description/>
  <cp:lastModifiedBy>SimonA</cp:lastModifiedBy>
  <cp:revision>3</cp:revision>
  <cp:lastPrinted>2023-02-08T08:28:00Z</cp:lastPrinted>
  <dcterms:created xsi:type="dcterms:W3CDTF">2023-02-07T10:38:00Z</dcterms:created>
  <dcterms:modified xsi:type="dcterms:W3CDTF">2023-02-08T08:40:00Z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